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8536C" w14:textId="09A0DABF" w:rsidR="00721295" w:rsidRPr="00721295" w:rsidRDefault="00721295" w:rsidP="00721295">
      <w:pPr>
        <w:spacing w:after="0" w:line="240" w:lineRule="auto"/>
        <w:rPr>
          <w:rFonts w:ascii="Times New Roman" w:eastAsia="Times New Roman" w:hAnsi="Times New Roman" w:cs="Times New Roman"/>
          <w:sz w:val="24"/>
          <w:szCs w:val="24"/>
          <w:lang w:eastAsia="nb-NO"/>
        </w:rPr>
      </w:pPr>
      <w:r w:rsidRPr="00721295">
        <w:rPr>
          <w:rFonts w:ascii="Times New Roman" w:eastAsia="Times New Roman" w:hAnsi="Times New Roman" w:cs="Times New Roman"/>
          <w:sz w:val="24"/>
          <w:szCs w:val="24"/>
          <w:lang w:eastAsia="nb-NO"/>
        </w:rPr>
        <w:fldChar w:fldCharType="begin"/>
      </w:r>
      <w:r w:rsidRPr="00721295">
        <w:rPr>
          <w:rFonts w:ascii="Times New Roman" w:eastAsia="Times New Roman" w:hAnsi="Times New Roman" w:cs="Times New Roman"/>
          <w:sz w:val="24"/>
          <w:szCs w:val="24"/>
          <w:lang w:eastAsia="nb-NO"/>
        </w:rPr>
        <w:instrText xml:space="preserve"> HYPERLINK "https://www.vl.no/kultur/anmeldelse/" </w:instrText>
      </w:r>
      <w:r w:rsidRPr="00721295">
        <w:rPr>
          <w:rFonts w:ascii="Times New Roman" w:eastAsia="Times New Roman" w:hAnsi="Times New Roman" w:cs="Times New Roman"/>
          <w:sz w:val="24"/>
          <w:szCs w:val="24"/>
          <w:lang w:eastAsia="nb-NO"/>
        </w:rPr>
        <w:fldChar w:fldCharType="separate"/>
      </w:r>
      <w:r w:rsidRPr="00721295">
        <w:rPr>
          <w:rFonts w:ascii="Times New Roman" w:eastAsia="Times New Roman" w:hAnsi="Times New Roman" w:cs="Times New Roman"/>
          <w:caps/>
          <w:color w:val="FFFFFF"/>
          <w:sz w:val="24"/>
          <w:szCs w:val="24"/>
          <w:u w:val="single"/>
          <w:shd w:val="clear" w:color="auto" w:fill="DA393B"/>
          <w:lang w:eastAsia="nb-NO"/>
        </w:rPr>
        <w:t>ANMELDELSER</w:t>
      </w:r>
      <w:r w:rsidRPr="00721295">
        <w:rPr>
          <w:rFonts w:ascii="Times New Roman" w:eastAsia="Times New Roman" w:hAnsi="Times New Roman" w:cs="Times New Roman"/>
          <w:sz w:val="24"/>
          <w:szCs w:val="24"/>
          <w:lang w:eastAsia="nb-NO"/>
        </w:rPr>
        <w:fldChar w:fldCharType="end"/>
      </w:r>
      <w:r>
        <w:rPr>
          <w:rFonts w:ascii="Times New Roman" w:eastAsia="Times New Roman" w:hAnsi="Times New Roman" w:cs="Times New Roman"/>
          <w:sz w:val="24"/>
          <w:szCs w:val="24"/>
          <w:lang w:eastAsia="nb-NO"/>
        </w:rPr>
        <w:t xml:space="preserve"> av Kjersti Juul.</w:t>
      </w:r>
    </w:p>
    <w:p w14:paraId="2715595C" w14:textId="77777777" w:rsidR="00721295" w:rsidRPr="00721295" w:rsidRDefault="00721295" w:rsidP="00721295">
      <w:pPr>
        <w:spacing w:before="100" w:beforeAutospacing="1" w:after="100" w:afterAutospacing="1" w:line="240" w:lineRule="auto"/>
        <w:outlineLvl w:val="0"/>
        <w:rPr>
          <w:rFonts w:ascii="Times New Roman" w:eastAsia="Times New Roman" w:hAnsi="Times New Roman" w:cs="Times New Roman"/>
          <w:color w:val="191919"/>
          <w:kern w:val="36"/>
          <w:sz w:val="48"/>
          <w:szCs w:val="48"/>
          <w:lang w:eastAsia="nb-NO"/>
        </w:rPr>
      </w:pPr>
      <w:r w:rsidRPr="00721295">
        <w:rPr>
          <w:rFonts w:ascii="Times New Roman" w:eastAsia="Times New Roman" w:hAnsi="Times New Roman" w:cs="Times New Roman"/>
          <w:color w:val="191919"/>
          <w:kern w:val="36"/>
          <w:sz w:val="48"/>
          <w:szCs w:val="48"/>
          <w:lang w:eastAsia="nb-NO"/>
        </w:rPr>
        <w:t>– Svein Tindberg har en unik evne til å fortelle historier</w:t>
      </w:r>
    </w:p>
    <w:p w14:paraId="7911F376" w14:textId="77777777" w:rsidR="00721295" w:rsidRPr="00721295" w:rsidRDefault="00721295" w:rsidP="00721295">
      <w:pPr>
        <w:spacing w:before="100" w:beforeAutospacing="1" w:after="100" w:afterAutospacing="1" w:line="240" w:lineRule="auto"/>
        <w:outlineLvl w:val="1"/>
        <w:rPr>
          <w:rFonts w:ascii="BreveSansText-Book" w:eastAsia="Times New Roman" w:hAnsi="BreveSansText-Book" w:cs="Times New Roman"/>
          <w:color w:val="191919"/>
          <w:sz w:val="36"/>
          <w:szCs w:val="36"/>
          <w:lang w:eastAsia="nb-NO"/>
        </w:rPr>
      </w:pPr>
      <w:r w:rsidRPr="00721295">
        <w:rPr>
          <w:rFonts w:ascii="BreveSansText-Book" w:eastAsia="Times New Roman" w:hAnsi="BreveSansText-Book" w:cs="Times New Roman"/>
          <w:color w:val="191919"/>
          <w:sz w:val="36"/>
          <w:szCs w:val="36"/>
          <w:lang w:eastAsia="nb-NO"/>
        </w:rPr>
        <w:t>Kobling av teorier om elektroner og gudstro, har blitt teater som byr på aha-opplevelser.</w:t>
      </w:r>
    </w:p>
    <w:p w14:paraId="40B5FC4A" w14:textId="3F2B5BA4" w:rsidR="00721295" w:rsidRPr="00721295" w:rsidRDefault="00721295" w:rsidP="00721295">
      <w:pPr>
        <w:spacing w:after="0" w:line="240" w:lineRule="auto"/>
        <w:rPr>
          <w:rFonts w:ascii="Times New Roman" w:eastAsia="Times New Roman" w:hAnsi="Times New Roman" w:cs="Times New Roman"/>
          <w:sz w:val="24"/>
          <w:szCs w:val="24"/>
          <w:lang w:eastAsia="nb-NO"/>
        </w:rPr>
      </w:pPr>
      <w:r w:rsidRPr="00721295">
        <w:rPr>
          <w:rFonts w:ascii="Times New Roman" w:eastAsia="Times New Roman" w:hAnsi="Times New Roman" w:cs="Times New Roman"/>
          <w:noProof/>
          <w:sz w:val="24"/>
          <w:szCs w:val="24"/>
          <w:lang w:eastAsia="nb-NO"/>
        </w:rPr>
        <w:drawing>
          <wp:inline distT="0" distB="0" distL="0" distR="0" wp14:anchorId="475724B7" wp14:editId="159FDC85">
            <wp:extent cx="4391025" cy="2925414"/>
            <wp:effectExtent l="0" t="0" r="0" b="8890"/>
            <wp:docPr id="1" name="Bild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05777" cy="2935242"/>
                    </a:xfrm>
                    <a:prstGeom prst="rect">
                      <a:avLst/>
                    </a:prstGeom>
                    <a:noFill/>
                    <a:ln>
                      <a:noFill/>
                    </a:ln>
                  </pic:spPr>
                </pic:pic>
              </a:graphicData>
            </a:graphic>
          </wp:inline>
        </w:drawing>
      </w:r>
    </w:p>
    <w:p w14:paraId="2246F039" w14:textId="01632D2F" w:rsidR="00FB5883" w:rsidRDefault="00721295">
      <w:pPr>
        <w:rPr>
          <w:rFonts w:ascii="BreveSansText-Book" w:hAnsi="BreveSansText-Book"/>
          <w:color w:val="555657"/>
          <w:sz w:val="26"/>
          <w:szCs w:val="26"/>
        </w:rPr>
      </w:pPr>
      <w:r>
        <w:rPr>
          <w:rFonts w:ascii="BreveSansText-Book" w:hAnsi="BreveSansText-Book"/>
          <w:color w:val="555657"/>
          <w:sz w:val="26"/>
          <w:szCs w:val="26"/>
        </w:rPr>
        <w:t>ALLSIDIG: På scenen trer Tindberg inn i rollen som hoppende elektron i det ene øyeblikket og en lett stavrende Galileo Galilei som myser i teleskopet sitt opp mot himmelen i det neste. (Magnus Skrede)</w:t>
      </w:r>
    </w:p>
    <w:p w14:paraId="35C14A10" w14:textId="77777777" w:rsidR="00721295" w:rsidRDefault="00721295" w:rsidP="00721295">
      <w:pPr>
        <w:pStyle w:val="defaultstyledtext-xb1qmn-0"/>
        <w:spacing w:line="386" w:lineRule="atLeast"/>
        <w:rPr>
          <w:rFonts w:ascii="Arial" w:hAnsi="Arial" w:cs="Arial"/>
          <w:color w:val="191919"/>
          <w:spacing w:val="5"/>
        </w:rPr>
      </w:pPr>
      <w:r>
        <w:rPr>
          <w:rFonts w:ascii="Arial" w:hAnsi="Arial" w:cs="Arial"/>
          <w:color w:val="191919"/>
          <w:spacing w:val="5"/>
        </w:rPr>
        <w:t xml:space="preserve">Startet det hele med Big bang eller Guds «bli lys»? Spørsmålet er stilt så mange ganger at man nærmest blir blind for hva det rommer. Når radarparet Svein Tindberg og Kjetil Bang-Hansen begir seg ut i det eksistensielle landskapet, følger vi med på den famlende veien i egen uvitenhet. Men med en </w:t>
      </w:r>
      <w:proofErr w:type="spellStart"/>
      <w:r>
        <w:rPr>
          <w:rFonts w:ascii="Arial" w:hAnsi="Arial" w:cs="Arial"/>
          <w:color w:val="191919"/>
          <w:spacing w:val="5"/>
        </w:rPr>
        <w:t>stå-</w:t>
      </w:r>
      <w:proofErr w:type="gramStart"/>
      <w:r>
        <w:rPr>
          <w:rFonts w:ascii="Arial" w:hAnsi="Arial" w:cs="Arial"/>
          <w:color w:val="191919"/>
          <w:spacing w:val="5"/>
        </w:rPr>
        <w:t>på</w:t>
      </w:r>
      <w:proofErr w:type="spellEnd"/>
      <w:r>
        <w:rPr>
          <w:rFonts w:ascii="Arial" w:hAnsi="Arial" w:cs="Arial"/>
          <w:color w:val="191919"/>
          <w:spacing w:val="5"/>
        </w:rPr>
        <w:t xml:space="preserve"> vilje</w:t>
      </w:r>
      <w:proofErr w:type="gramEnd"/>
      <w:r>
        <w:rPr>
          <w:rFonts w:ascii="Arial" w:hAnsi="Arial" w:cs="Arial"/>
          <w:color w:val="191919"/>
          <w:spacing w:val="5"/>
        </w:rPr>
        <w:t xml:space="preserve"> til å grave seg dypere ned i dilemmaet med øyeåpnende spørsmål som «dersom alt er atomer, finnes da fri vilje?».</w:t>
      </w:r>
    </w:p>
    <w:p w14:paraId="5343112B" w14:textId="77777777" w:rsidR="00721295" w:rsidRDefault="00721295" w:rsidP="00721295">
      <w:pPr>
        <w:pStyle w:val="defaultstyledtext-xb1qmn-0"/>
        <w:spacing w:line="386" w:lineRule="atLeast"/>
        <w:rPr>
          <w:rFonts w:ascii="Arial" w:hAnsi="Arial" w:cs="Arial"/>
          <w:color w:val="191919"/>
          <w:spacing w:val="5"/>
        </w:rPr>
      </w:pPr>
      <w:r>
        <w:rPr>
          <w:rFonts w:ascii="Arial" w:hAnsi="Arial" w:cs="Arial"/>
          <w:color w:val="191919"/>
          <w:spacing w:val="5"/>
        </w:rPr>
        <w:t>I motsetning til tidligere suksessforestillinger som </w:t>
      </w:r>
      <w:r>
        <w:rPr>
          <w:rFonts w:ascii="Arial" w:hAnsi="Arial" w:cs="Arial"/>
          <w:i/>
          <w:iCs/>
          <w:color w:val="191919"/>
          <w:spacing w:val="5"/>
        </w:rPr>
        <w:t>Markusevangeliet</w:t>
      </w:r>
      <w:r>
        <w:rPr>
          <w:rFonts w:ascii="Arial" w:hAnsi="Arial" w:cs="Arial"/>
          <w:color w:val="191919"/>
          <w:spacing w:val="5"/>
        </w:rPr>
        <w:t> og </w:t>
      </w:r>
      <w:hyperlink r:id="rId5" w:tgtFrame="_blank" w:history="1">
        <w:r>
          <w:rPr>
            <w:rStyle w:val="Hyperkobling"/>
            <w:rFonts w:ascii="Arial" w:hAnsi="Arial" w:cs="Arial"/>
            <w:i/>
            <w:iCs/>
            <w:color w:val="1A1A1A"/>
            <w:spacing w:val="5"/>
          </w:rPr>
          <w:t>Abrahams barn</w:t>
        </w:r>
      </w:hyperlink>
      <w:r>
        <w:rPr>
          <w:rFonts w:ascii="Arial" w:hAnsi="Arial" w:cs="Arial"/>
          <w:color w:val="191919"/>
          <w:spacing w:val="5"/>
        </w:rPr>
        <w:t>, ligger ikke Bibelen eller andre hellige skrifter til grunn for manus. «Gudspartikkelen» er tuftet på en stadig mer påtrengende (</w:t>
      </w:r>
      <w:proofErr w:type="spellStart"/>
      <w:r>
        <w:rPr>
          <w:rFonts w:ascii="Arial" w:hAnsi="Arial" w:cs="Arial"/>
          <w:color w:val="191919"/>
          <w:spacing w:val="5"/>
        </w:rPr>
        <w:t>mis</w:t>
      </w:r>
      <w:proofErr w:type="spellEnd"/>
      <w:r>
        <w:rPr>
          <w:rFonts w:ascii="Arial" w:hAnsi="Arial" w:cs="Arial"/>
          <w:color w:val="191919"/>
          <w:spacing w:val="5"/>
        </w:rPr>
        <w:t>)tanke om at det kanskje ikke er så stor forskjell på tro og vitenskap.</w:t>
      </w:r>
    </w:p>
    <w:p w14:paraId="2637AC33" w14:textId="77777777" w:rsidR="00721295" w:rsidRPr="00721295" w:rsidRDefault="00721295" w:rsidP="00721295">
      <w:pPr>
        <w:spacing w:before="100" w:beforeAutospacing="1" w:after="100" w:afterAutospacing="1" w:line="240" w:lineRule="auto"/>
        <w:outlineLvl w:val="1"/>
        <w:rPr>
          <w:rFonts w:ascii="Times New Roman" w:eastAsia="Times New Roman" w:hAnsi="Times New Roman" w:cs="Times New Roman"/>
          <w:color w:val="191919"/>
          <w:sz w:val="36"/>
          <w:szCs w:val="36"/>
          <w:lang w:eastAsia="nb-NO"/>
        </w:rPr>
      </w:pPr>
      <w:r w:rsidRPr="00721295">
        <w:rPr>
          <w:rFonts w:ascii="Times New Roman" w:eastAsia="Times New Roman" w:hAnsi="Times New Roman" w:cs="Times New Roman"/>
          <w:color w:val="191919"/>
          <w:sz w:val="36"/>
          <w:szCs w:val="36"/>
          <w:lang w:eastAsia="nb-NO"/>
        </w:rPr>
        <w:t>Ordet i sentrum</w:t>
      </w:r>
    </w:p>
    <w:p w14:paraId="40D5EA7B" w14:textId="77777777" w:rsidR="00721295" w:rsidRPr="00721295" w:rsidRDefault="00721295" w:rsidP="00721295">
      <w:pPr>
        <w:spacing w:before="100" w:beforeAutospacing="1" w:after="100" w:afterAutospacing="1" w:line="386" w:lineRule="atLeast"/>
        <w:rPr>
          <w:rFonts w:ascii="Arial" w:eastAsia="Times New Roman" w:hAnsi="Arial" w:cs="Arial"/>
          <w:color w:val="191919"/>
          <w:spacing w:val="5"/>
          <w:sz w:val="24"/>
          <w:szCs w:val="24"/>
          <w:lang w:eastAsia="nb-NO"/>
        </w:rPr>
      </w:pPr>
      <w:r w:rsidRPr="00721295">
        <w:rPr>
          <w:rFonts w:ascii="Arial" w:eastAsia="Times New Roman" w:hAnsi="Arial" w:cs="Arial"/>
          <w:color w:val="191919"/>
          <w:spacing w:val="5"/>
          <w:sz w:val="24"/>
          <w:szCs w:val="24"/>
          <w:lang w:eastAsia="nb-NO"/>
        </w:rPr>
        <w:lastRenderedPageBreak/>
        <w:t xml:space="preserve">Scenograf </w:t>
      </w:r>
      <w:proofErr w:type="spellStart"/>
      <w:r w:rsidRPr="00721295">
        <w:rPr>
          <w:rFonts w:ascii="Arial" w:eastAsia="Times New Roman" w:hAnsi="Arial" w:cs="Arial"/>
          <w:color w:val="191919"/>
          <w:spacing w:val="5"/>
          <w:sz w:val="24"/>
          <w:szCs w:val="24"/>
          <w:lang w:eastAsia="nb-NO"/>
        </w:rPr>
        <w:t>Milja</w:t>
      </w:r>
      <w:proofErr w:type="spellEnd"/>
      <w:r w:rsidRPr="00721295">
        <w:rPr>
          <w:rFonts w:ascii="Arial" w:eastAsia="Times New Roman" w:hAnsi="Arial" w:cs="Arial"/>
          <w:color w:val="191919"/>
          <w:spacing w:val="5"/>
          <w:sz w:val="24"/>
          <w:szCs w:val="24"/>
          <w:lang w:eastAsia="nb-NO"/>
        </w:rPr>
        <w:t xml:space="preserve"> </w:t>
      </w:r>
      <w:proofErr w:type="spellStart"/>
      <w:r w:rsidRPr="00721295">
        <w:rPr>
          <w:rFonts w:ascii="Arial" w:eastAsia="Times New Roman" w:hAnsi="Arial" w:cs="Arial"/>
          <w:color w:val="191919"/>
          <w:spacing w:val="5"/>
          <w:sz w:val="24"/>
          <w:szCs w:val="24"/>
          <w:lang w:eastAsia="nb-NO"/>
        </w:rPr>
        <w:t>Salovaara</w:t>
      </w:r>
      <w:proofErr w:type="spellEnd"/>
      <w:r w:rsidRPr="00721295">
        <w:rPr>
          <w:rFonts w:ascii="Arial" w:eastAsia="Times New Roman" w:hAnsi="Arial" w:cs="Arial"/>
          <w:color w:val="191919"/>
          <w:spacing w:val="5"/>
          <w:sz w:val="24"/>
          <w:szCs w:val="24"/>
          <w:lang w:eastAsia="nb-NO"/>
        </w:rPr>
        <w:t xml:space="preserve"> har skapt et slående vakkert og lunt rom, der alle elementer tas i bruk – bordet, stolen, stigen, treet, hatten og byggeklossene. Alt bygger opp under en scenefortelling der personlige historier fra Tindbergs liv veves sammen med fakta om fysiske lover, så vel som en dyp undring over hvordan det hele henger sammen. En vidtfavnende tekst som fort kunne føltes for springende, men som redder seg inn ved å være satt sammen på snedig vis.</w:t>
      </w:r>
    </w:p>
    <w:p w14:paraId="6991553C" w14:textId="5C29102F" w:rsidR="00721295" w:rsidRPr="00721295" w:rsidRDefault="00721295" w:rsidP="00721295">
      <w:pPr>
        <w:spacing w:after="0" w:line="240" w:lineRule="auto"/>
        <w:rPr>
          <w:rFonts w:ascii="Times New Roman" w:eastAsia="Times New Roman" w:hAnsi="Times New Roman" w:cs="Times New Roman"/>
          <w:sz w:val="24"/>
          <w:szCs w:val="24"/>
          <w:lang w:eastAsia="nb-NO"/>
        </w:rPr>
      </w:pPr>
      <w:r w:rsidRPr="00721295">
        <w:rPr>
          <w:rFonts w:ascii="Times New Roman" w:eastAsia="Times New Roman" w:hAnsi="Times New Roman" w:cs="Times New Roman"/>
          <w:noProof/>
          <w:sz w:val="24"/>
          <w:szCs w:val="24"/>
          <w:lang w:eastAsia="nb-NO"/>
        </w:rPr>
        <w:drawing>
          <wp:inline distT="0" distB="0" distL="0" distR="0" wp14:anchorId="3890CDE5" wp14:editId="5A0A4521">
            <wp:extent cx="4327525" cy="6491287"/>
            <wp:effectExtent l="0" t="0" r="0" b="5080"/>
            <wp:docPr id="2" name="Bild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0456" cy="6495684"/>
                    </a:xfrm>
                    <a:prstGeom prst="rect">
                      <a:avLst/>
                    </a:prstGeom>
                    <a:noFill/>
                    <a:ln>
                      <a:noFill/>
                    </a:ln>
                  </pic:spPr>
                </pic:pic>
              </a:graphicData>
            </a:graphic>
          </wp:inline>
        </w:drawing>
      </w:r>
    </w:p>
    <w:p w14:paraId="077FD5DD" w14:textId="77777777" w:rsidR="00721295" w:rsidRPr="00721295" w:rsidRDefault="00721295" w:rsidP="00721295">
      <w:pPr>
        <w:spacing w:before="120" w:after="120" w:line="240" w:lineRule="auto"/>
        <w:rPr>
          <w:rFonts w:ascii="Times New Roman" w:eastAsia="Times New Roman" w:hAnsi="Times New Roman" w:cs="Times New Roman"/>
          <w:color w:val="000000"/>
          <w:spacing w:val="5"/>
          <w:sz w:val="24"/>
          <w:szCs w:val="24"/>
          <w:lang w:eastAsia="nb-NO"/>
        </w:rPr>
      </w:pPr>
      <w:r w:rsidRPr="00721295">
        <w:rPr>
          <w:rFonts w:ascii="BreveSansText-Book" w:eastAsia="Times New Roman" w:hAnsi="BreveSansText-Book" w:cs="Times New Roman"/>
          <w:color w:val="000000"/>
          <w:spacing w:val="5"/>
          <w:sz w:val="24"/>
          <w:szCs w:val="24"/>
          <w:lang w:eastAsia="nb-NO"/>
        </w:rPr>
        <w:t>Svein Tindberg imponerer i «Gudspartikkelen». </w:t>
      </w:r>
      <w:r w:rsidRPr="00721295">
        <w:rPr>
          <w:rFonts w:ascii="Times New Roman" w:eastAsia="Times New Roman" w:hAnsi="Times New Roman" w:cs="Times New Roman"/>
          <w:color w:val="000000"/>
          <w:spacing w:val="5"/>
          <w:sz w:val="24"/>
          <w:szCs w:val="24"/>
          <w:lang w:eastAsia="nb-NO"/>
        </w:rPr>
        <w:t>(Magnus Skrede)</w:t>
      </w:r>
    </w:p>
    <w:p w14:paraId="4E3C2473" w14:textId="77777777" w:rsidR="00721295" w:rsidRPr="00721295" w:rsidRDefault="00721295" w:rsidP="00721295">
      <w:pPr>
        <w:spacing w:before="100" w:beforeAutospacing="1" w:after="100" w:afterAutospacing="1" w:line="386" w:lineRule="atLeast"/>
        <w:rPr>
          <w:rFonts w:ascii="Arial" w:eastAsia="Times New Roman" w:hAnsi="Arial" w:cs="Arial"/>
          <w:color w:val="191919"/>
          <w:spacing w:val="5"/>
          <w:sz w:val="24"/>
          <w:szCs w:val="24"/>
          <w:lang w:eastAsia="nb-NO"/>
        </w:rPr>
      </w:pPr>
      <w:r w:rsidRPr="00721295">
        <w:rPr>
          <w:rFonts w:ascii="Arial" w:eastAsia="Times New Roman" w:hAnsi="Arial" w:cs="Arial"/>
          <w:color w:val="191919"/>
          <w:spacing w:val="5"/>
          <w:sz w:val="24"/>
          <w:szCs w:val="24"/>
          <w:lang w:eastAsia="nb-NO"/>
        </w:rPr>
        <w:lastRenderedPageBreak/>
        <w:t xml:space="preserve">Fra Tindberg tømmer esken med klosser utover gulvet og forteller oss at alt liv består av 6 byggeklosser, til han assosierer seg videre til spørsmålene; Hvor mange toner brukte Mozart? Hvor mange farger brukte Rembrandt? Øyvind </w:t>
      </w:r>
      <w:proofErr w:type="spellStart"/>
      <w:r w:rsidRPr="00721295">
        <w:rPr>
          <w:rFonts w:ascii="Arial" w:eastAsia="Times New Roman" w:hAnsi="Arial" w:cs="Arial"/>
          <w:color w:val="191919"/>
          <w:spacing w:val="5"/>
          <w:sz w:val="24"/>
          <w:szCs w:val="24"/>
          <w:lang w:eastAsia="nb-NO"/>
        </w:rPr>
        <w:t>Wangensteens</w:t>
      </w:r>
      <w:proofErr w:type="spellEnd"/>
      <w:r w:rsidRPr="00721295">
        <w:rPr>
          <w:rFonts w:ascii="Arial" w:eastAsia="Times New Roman" w:hAnsi="Arial" w:cs="Arial"/>
          <w:color w:val="191919"/>
          <w:spacing w:val="5"/>
          <w:sz w:val="24"/>
          <w:szCs w:val="24"/>
          <w:lang w:eastAsia="nb-NO"/>
        </w:rPr>
        <w:t xml:space="preserve"> delikate lysdesign skifter sømløst i takt med vendingene i stykket. Mens regissør Bang-Hansen bruker hele scenerommet, uten noen form for effektmakeri. Her står ordet i sentrum og en tillit til at Tindberg alene på scenen har publikum i sin hule hånd.</w:t>
      </w:r>
    </w:p>
    <w:p w14:paraId="39456C4B" w14:textId="77777777" w:rsidR="00721295" w:rsidRDefault="00721295" w:rsidP="00721295">
      <w:pPr>
        <w:pStyle w:val="Overskrift2"/>
        <w:rPr>
          <w:b w:val="0"/>
          <w:bCs w:val="0"/>
          <w:color w:val="191919"/>
        </w:rPr>
      </w:pPr>
      <w:r>
        <w:rPr>
          <w:b w:val="0"/>
          <w:bCs w:val="0"/>
          <w:color w:val="191919"/>
        </w:rPr>
        <w:t>Skjæringspunkt</w:t>
      </w:r>
    </w:p>
    <w:p w14:paraId="37585988" w14:textId="77777777" w:rsidR="00721295" w:rsidRDefault="00721295" w:rsidP="00721295">
      <w:pPr>
        <w:pStyle w:val="defaultstyledtext-xb1qmn-0"/>
        <w:spacing w:line="386" w:lineRule="atLeast"/>
        <w:rPr>
          <w:rFonts w:ascii="Arial" w:hAnsi="Arial" w:cs="Arial"/>
          <w:color w:val="191919"/>
          <w:spacing w:val="5"/>
        </w:rPr>
      </w:pPr>
      <w:r>
        <w:rPr>
          <w:rFonts w:ascii="Arial" w:hAnsi="Arial" w:cs="Arial"/>
          <w:color w:val="191919"/>
          <w:spacing w:val="5"/>
        </w:rPr>
        <w:t>Tindberg skuffer heller ikke. Han er en historieforteller av rang, med en unik evne til å skape nyanser og dynamikk i teksten. Fra forestillingens start drar han oss umiddelbart med til egen barndom, der han ble tatt med på by-ekspedisjoner med sin far på leting etter svarte hull (ikke de oppe i himmelen, men nede i bakken).</w:t>
      </w:r>
    </w:p>
    <w:p w14:paraId="536F798B" w14:textId="3466A76A" w:rsidR="00721295" w:rsidRDefault="00721295" w:rsidP="00721295">
      <w:pPr>
        <w:pStyle w:val="defaultstyledtext-xb1qmn-0"/>
        <w:spacing w:line="386" w:lineRule="atLeast"/>
        <w:rPr>
          <w:rFonts w:ascii="Arial" w:hAnsi="Arial" w:cs="Arial"/>
          <w:color w:val="191919"/>
          <w:spacing w:val="5"/>
        </w:rPr>
      </w:pPr>
      <w:r>
        <w:rPr>
          <w:rFonts w:ascii="Arial" w:hAnsi="Arial" w:cs="Arial"/>
          <w:color w:val="191919"/>
          <w:spacing w:val="5"/>
        </w:rPr>
        <w:t xml:space="preserve">Vi får høre om vennskapet med den ikke-troende tryllekunstneren Tore </w:t>
      </w:r>
      <w:proofErr w:type="spellStart"/>
      <w:r>
        <w:rPr>
          <w:rFonts w:ascii="Arial" w:hAnsi="Arial" w:cs="Arial"/>
          <w:color w:val="191919"/>
          <w:spacing w:val="5"/>
        </w:rPr>
        <w:t>Torell</w:t>
      </w:r>
      <w:proofErr w:type="spellEnd"/>
      <w:r>
        <w:rPr>
          <w:rFonts w:ascii="Arial" w:hAnsi="Arial" w:cs="Arial"/>
          <w:color w:val="191919"/>
          <w:spacing w:val="5"/>
        </w:rPr>
        <w:t>, som så på mesteren fra Nasaret mer som en kollega. Vi blir også dratt med på det første møtet med nonnen Katarina, som har doktorgrad i eksperimentell fysikk og som har vært med i research-arbeidet til forestillingen. Det er som å se skjæringspunktet mellom tro og vitenskap i en og samme person, skal vi tro Tindberg. Katarina har ingen problemer med å anerkjenne begge deler: Naturvitenskapen forteller </w:t>
      </w:r>
      <w:r>
        <w:rPr>
          <w:rFonts w:ascii="Arial" w:hAnsi="Arial" w:cs="Arial"/>
          <w:i/>
          <w:iCs/>
          <w:color w:val="191919"/>
          <w:spacing w:val="5"/>
        </w:rPr>
        <w:t>hvordan,</w:t>
      </w:r>
      <w:r>
        <w:rPr>
          <w:rFonts w:ascii="Arial" w:hAnsi="Arial" w:cs="Arial"/>
          <w:color w:val="191919"/>
          <w:spacing w:val="5"/>
        </w:rPr>
        <w:t> religion forteller </w:t>
      </w:r>
      <w:r>
        <w:rPr>
          <w:rFonts w:ascii="Arial" w:hAnsi="Arial" w:cs="Arial"/>
          <w:i/>
          <w:iCs/>
          <w:color w:val="191919"/>
          <w:spacing w:val="5"/>
        </w:rPr>
        <w:t>hvorfor.</w:t>
      </w:r>
      <w:r>
        <w:rPr>
          <w:rFonts w:ascii="Arial" w:hAnsi="Arial" w:cs="Arial"/>
          <w:color w:val="191919"/>
          <w:spacing w:val="5"/>
        </w:rPr>
        <w:t> Så befriende enkelt kan det også forklares.</w:t>
      </w:r>
    </w:p>
    <w:p w14:paraId="5DBFCA4F" w14:textId="12ECAFE0" w:rsidR="00721295" w:rsidRPr="00721295" w:rsidRDefault="00721295" w:rsidP="00721295">
      <w:pPr>
        <w:spacing w:after="0" w:line="240" w:lineRule="auto"/>
        <w:rPr>
          <w:rFonts w:ascii="Times New Roman" w:eastAsia="Times New Roman" w:hAnsi="Times New Roman" w:cs="Times New Roman"/>
          <w:sz w:val="24"/>
          <w:szCs w:val="24"/>
          <w:lang w:eastAsia="nb-NO"/>
        </w:rPr>
      </w:pPr>
      <w:r w:rsidRPr="00721295">
        <w:rPr>
          <w:rFonts w:ascii="Times New Roman" w:eastAsia="Times New Roman" w:hAnsi="Times New Roman" w:cs="Times New Roman"/>
          <w:noProof/>
          <w:sz w:val="24"/>
          <w:szCs w:val="24"/>
          <w:lang w:eastAsia="nb-NO"/>
        </w:rPr>
        <w:lastRenderedPageBreak/>
        <w:drawing>
          <wp:inline distT="0" distB="0" distL="0" distR="0" wp14:anchorId="0FDAF398" wp14:editId="5A6545C5">
            <wp:extent cx="4714875" cy="3899439"/>
            <wp:effectExtent l="0" t="0" r="0" b="6350"/>
            <wp:docPr id="3" name="Bild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27334" cy="3909743"/>
                    </a:xfrm>
                    <a:prstGeom prst="rect">
                      <a:avLst/>
                    </a:prstGeom>
                    <a:noFill/>
                    <a:ln>
                      <a:noFill/>
                    </a:ln>
                  </pic:spPr>
                </pic:pic>
              </a:graphicData>
            </a:graphic>
          </wp:inline>
        </w:drawing>
      </w:r>
    </w:p>
    <w:p w14:paraId="21C12C77" w14:textId="77777777" w:rsidR="00721295" w:rsidRPr="00721295" w:rsidRDefault="00721295" w:rsidP="00721295">
      <w:pPr>
        <w:spacing w:before="120" w:after="120" w:line="240" w:lineRule="auto"/>
        <w:rPr>
          <w:rFonts w:ascii="Times New Roman" w:eastAsia="Times New Roman" w:hAnsi="Times New Roman" w:cs="Times New Roman"/>
          <w:color w:val="000000"/>
          <w:spacing w:val="5"/>
          <w:sz w:val="24"/>
          <w:szCs w:val="24"/>
          <w:lang w:eastAsia="nb-NO"/>
        </w:rPr>
      </w:pPr>
      <w:r w:rsidRPr="00721295">
        <w:rPr>
          <w:rFonts w:ascii="BreveSansText-Book" w:eastAsia="Times New Roman" w:hAnsi="BreveSansText-Book" w:cs="Times New Roman"/>
          <w:color w:val="000000"/>
          <w:spacing w:val="5"/>
          <w:sz w:val="24"/>
          <w:szCs w:val="24"/>
          <w:lang w:eastAsia="nb-NO"/>
        </w:rPr>
        <w:t xml:space="preserve">ØYEÅPNER: Jeg føler meg ikke så mye smartere etter halvannen time i Tindberg og Bang-Hansens univers, men jeg kjenner på en </w:t>
      </w:r>
      <w:proofErr w:type="spellStart"/>
      <w:r w:rsidRPr="00721295">
        <w:rPr>
          <w:rFonts w:ascii="BreveSansText-Book" w:eastAsia="Times New Roman" w:hAnsi="BreveSansText-Book" w:cs="Times New Roman"/>
          <w:color w:val="000000"/>
          <w:spacing w:val="5"/>
          <w:sz w:val="24"/>
          <w:szCs w:val="24"/>
          <w:lang w:eastAsia="nb-NO"/>
        </w:rPr>
        <w:t>a-</w:t>
      </w:r>
      <w:proofErr w:type="gramStart"/>
      <w:r w:rsidRPr="00721295">
        <w:rPr>
          <w:rFonts w:ascii="BreveSansText-Book" w:eastAsia="Times New Roman" w:hAnsi="BreveSansText-Book" w:cs="Times New Roman"/>
          <w:color w:val="000000"/>
          <w:spacing w:val="5"/>
          <w:sz w:val="24"/>
          <w:szCs w:val="24"/>
          <w:lang w:eastAsia="nb-NO"/>
        </w:rPr>
        <w:t>ha</w:t>
      </w:r>
      <w:proofErr w:type="spellEnd"/>
      <w:r w:rsidRPr="00721295">
        <w:rPr>
          <w:rFonts w:ascii="BreveSansText-Book" w:eastAsia="Times New Roman" w:hAnsi="BreveSansText-Book" w:cs="Times New Roman"/>
          <w:color w:val="000000"/>
          <w:spacing w:val="5"/>
          <w:sz w:val="24"/>
          <w:szCs w:val="24"/>
          <w:lang w:eastAsia="nb-NO"/>
        </w:rPr>
        <w:t xml:space="preserve"> opplevelse</w:t>
      </w:r>
      <w:proofErr w:type="gramEnd"/>
      <w:r w:rsidRPr="00721295">
        <w:rPr>
          <w:rFonts w:ascii="BreveSansText-Book" w:eastAsia="Times New Roman" w:hAnsi="BreveSansText-Book" w:cs="Times New Roman"/>
          <w:color w:val="000000"/>
          <w:spacing w:val="5"/>
          <w:sz w:val="24"/>
          <w:szCs w:val="24"/>
          <w:lang w:eastAsia="nb-NO"/>
        </w:rPr>
        <w:t>, skriver vår anmelder om «Gudspartikkelen». </w:t>
      </w:r>
      <w:r w:rsidRPr="00721295">
        <w:rPr>
          <w:rFonts w:ascii="Times New Roman" w:eastAsia="Times New Roman" w:hAnsi="Times New Roman" w:cs="Times New Roman"/>
          <w:color w:val="000000"/>
          <w:spacing w:val="5"/>
          <w:sz w:val="24"/>
          <w:szCs w:val="24"/>
          <w:lang w:eastAsia="nb-NO"/>
        </w:rPr>
        <w:t>(Magnus Skrede)</w:t>
      </w:r>
    </w:p>
    <w:p w14:paraId="0AD39D10" w14:textId="77777777" w:rsidR="00721295" w:rsidRPr="00721295" w:rsidRDefault="00721295" w:rsidP="00721295">
      <w:pPr>
        <w:spacing w:before="100" w:beforeAutospacing="1" w:after="100" w:afterAutospacing="1" w:line="240" w:lineRule="auto"/>
        <w:outlineLvl w:val="1"/>
        <w:rPr>
          <w:rFonts w:ascii="Times New Roman" w:eastAsia="Times New Roman" w:hAnsi="Times New Roman" w:cs="Times New Roman"/>
          <w:sz w:val="36"/>
          <w:szCs w:val="36"/>
          <w:lang w:eastAsia="nb-NO"/>
        </w:rPr>
      </w:pPr>
      <w:r w:rsidRPr="00721295">
        <w:rPr>
          <w:rFonts w:ascii="Times New Roman" w:eastAsia="Times New Roman" w:hAnsi="Times New Roman" w:cs="Times New Roman"/>
          <w:sz w:val="36"/>
          <w:szCs w:val="36"/>
          <w:lang w:eastAsia="nb-NO"/>
        </w:rPr>
        <w:t>Samme visjon</w:t>
      </w:r>
    </w:p>
    <w:p w14:paraId="733D1B64" w14:textId="77777777" w:rsidR="00721295" w:rsidRPr="00721295" w:rsidRDefault="00721295" w:rsidP="00721295">
      <w:pPr>
        <w:spacing w:before="100" w:beforeAutospacing="1" w:after="100" w:afterAutospacing="1" w:line="386" w:lineRule="atLeast"/>
        <w:rPr>
          <w:rFonts w:ascii="Arial" w:eastAsia="Times New Roman" w:hAnsi="Arial" w:cs="Arial"/>
          <w:spacing w:val="5"/>
          <w:sz w:val="24"/>
          <w:szCs w:val="24"/>
          <w:lang w:eastAsia="nb-NO"/>
        </w:rPr>
      </w:pPr>
      <w:r w:rsidRPr="00721295">
        <w:rPr>
          <w:rFonts w:ascii="Arial" w:eastAsia="Times New Roman" w:hAnsi="Arial" w:cs="Arial"/>
          <w:spacing w:val="5"/>
          <w:sz w:val="24"/>
          <w:szCs w:val="24"/>
          <w:lang w:eastAsia="nb-NO"/>
        </w:rPr>
        <w:t>Vi må nemlig forenkle for å forstå, derfor blir Gud gjerne en gammel mann med hvitt skjegg. Fiffige betraktninger så vel som fysiske konkretiseringer av tung teori kler forestillingen. På scenen trer Tindberg inn i rollen som hoppende elektron i det ene øyeblikket (energi er bevegelse av elektroner som hopper mellom elektronskall), og er en lett stavrende Galileo Galilei som myser i teleskopet sitt opp mot himmelen i det neste.</w:t>
      </w:r>
    </w:p>
    <w:p w14:paraId="0A50CE75" w14:textId="77777777" w:rsidR="00721295" w:rsidRPr="00721295" w:rsidRDefault="00721295" w:rsidP="00721295">
      <w:pPr>
        <w:spacing w:before="100" w:beforeAutospacing="1" w:after="100" w:afterAutospacing="1" w:line="386" w:lineRule="atLeast"/>
        <w:rPr>
          <w:rFonts w:ascii="Arial" w:eastAsia="Times New Roman" w:hAnsi="Arial" w:cs="Arial"/>
          <w:spacing w:val="5"/>
          <w:sz w:val="24"/>
          <w:szCs w:val="24"/>
          <w:lang w:eastAsia="nb-NO"/>
        </w:rPr>
      </w:pPr>
      <w:r w:rsidRPr="00721295">
        <w:rPr>
          <w:rFonts w:ascii="Arial" w:eastAsia="Times New Roman" w:hAnsi="Arial" w:cs="Arial"/>
          <w:spacing w:val="5"/>
          <w:sz w:val="24"/>
          <w:szCs w:val="24"/>
          <w:lang w:eastAsia="nb-NO"/>
        </w:rPr>
        <w:t xml:space="preserve">Likevel tar utgreiinger om kvantefysikk, atomer, masse og relativitetsteori i overkant stor plass i forestillingen, mens spørsmålet om gudstro blir stående noe uforløst. På </w:t>
      </w:r>
      <w:proofErr w:type="gramStart"/>
      <w:r w:rsidRPr="00721295">
        <w:rPr>
          <w:rFonts w:ascii="Arial" w:eastAsia="Times New Roman" w:hAnsi="Arial" w:cs="Arial"/>
          <w:spacing w:val="5"/>
          <w:sz w:val="24"/>
          <w:szCs w:val="24"/>
          <w:lang w:eastAsia="nb-NO"/>
        </w:rPr>
        <w:t>sitt mest fascinerende trekker</w:t>
      </w:r>
      <w:proofErr w:type="gramEnd"/>
      <w:r w:rsidRPr="00721295">
        <w:rPr>
          <w:rFonts w:ascii="Arial" w:eastAsia="Times New Roman" w:hAnsi="Arial" w:cs="Arial"/>
          <w:spacing w:val="5"/>
          <w:sz w:val="24"/>
          <w:szCs w:val="24"/>
          <w:lang w:eastAsia="nb-NO"/>
        </w:rPr>
        <w:t xml:space="preserve"> stykket linjer mellom vitenskapen og kunsten, som har samme visjon – å komme inn til det aller innerste. Ibsens gir sitt bilde på kunstnerens skapergjerning med å slå hammeren inn til det «dulgte hjertekammer». Mens teorien om at noe uoppdaget må eksistere innerst inne, som selve Gudspartikkelen, har fått det vitenskapelige navnet «</w:t>
      </w:r>
      <w:proofErr w:type="spellStart"/>
      <w:r w:rsidRPr="00721295">
        <w:rPr>
          <w:rFonts w:ascii="Arial" w:eastAsia="Times New Roman" w:hAnsi="Arial" w:cs="Arial"/>
          <w:spacing w:val="5"/>
          <w:sz w:val="24"/>
          <w:szCs w:val="24"/>
          <w:lang w:eastAsia="nb-NO"/>
        </w:rPr>
        <w:t>Higgs</w:t>
      </w:r>
      <w:proofErr w:type="spellEnd"/>
      <w:r w:rsidRPr="00721295">
        <w:rPr>
          <w:rFonts w:ascii="Arial" w:eastAsia="Times New Roman" w:hAnsi="Arial" w:cs="Arial"/>
          <w:spacing w:val="5"/>
          <w:sz w:val="24"/>
          <w:szCs w:val="24"/>
          <w:lang w:eastAsia="nb-NO"/>
        </w:rPr>
        <w:t xml:space="preserve"> boson». For selv den aller minste partikkel må ha masse, men hva skaper masse?</w:t>
      </w:r>
    </w:p>
    <w:p w14:paraId="590D0D2F" w14:textId="77777777" w:rsidR="00721295" w:rsidRPr="00721295" w:rsidRDefault="00721295" w:rsidP="00721295">
      <w:pPr>
        <w:spacing w:before="100" w:beforeAutospacing="1" w:after="100" w:afterAutospacing="1" w:line="386" w:lineRule="atLeast"/>
        <w:rPr>
          <w:rFonts w:ascii="Arial" w:eastAsia="Times New Roman" w:hAnsi="Arial" w:cs="Arial"/>
          <w:spacing w:val="5"/>
          <w:sz w:val="24"/>
          <w:szCs w:val="24"/>
          <w:lang w:eastAsia="nb-NO"/>
        </w:rPr>
      </w:pPr>
      <w:r w:rsidRPr="00721295">
        <w:rPr>
          <w:rFonts w:ascii="Arial" w:eastAsia="Times New Roman" w:hAnsi="Arial" w:cs="Arial"/>
          <w:spacing w:val="5"/>
          <w:sz w:val="24"/>
          <w:szCs w:val="24"/>
          <w:lang w:eastAsia="nb-NO"/>
        </w:rPr>
        <w:lastRenderedPageBreak/>
        <w:t xml:space="preserve">Jeg føler meg ikke så mye smartere etter halvannen time i Tindberg og Bang-Hansens univers, men jeg kjenner på en </w:t>
      </w:r>
      <w:proofErr w:type="spellStart"/>
      <w:r w:rsidRPr="00721295">
        <w:rPr>
          <w:rFonts w:ascii="Arial" w:eastAsia="Times New Roman" w:hAnsi="Arial" w:cs="Arial"/>
          <w:spacing w:val="5"/>
          <w:sz w:val="24"/>
          <w:szCs w:val="24"/>
          <w:lang w:eastAsia="nb-NO"/>
        </w:rPr>
        <w:t>a-</w:t>
      </w:r>
      <w:proofErr w:type="gramStart"/>
      <w:r w:rsidRPr="00721295">
        <w:rPr>
          <w:rFonts w:ascii="Arial" w:eastAsia="Times New Roman" w:hAnsi="Arial" w:cs="Arial"/>
          <w:spacing w:val="5"/>
          <w:sz w:val="24"/>
          <w:szCs w:val="24"/>
          <w:lang w:eastAsia="nb-NO"/>
        </w:rPr>
        <w:t>ha</w:t>
      </w:r>
      <w:proofErr w:type="spellEnd"/>
      <w:r w:rsidRPr="00721295">
        <w:rPr>
          <w:rFonts w:ascii="Arial" w:eastAsia="Times New Roman" w:hAnsi="Arial" w:cs="Arial"/>
          <w:spacing w:val="5"/>
          <w:sz w:val="24"/>
          <w:szCs w:val="24"/>
          <w:lang w:eastAsia="nb-NO"/>
        </w:rPr>
        <w:t xml:space="preserve"> opplevelse</w:t>
      </w:r>
      <w:proofErr w:type="gramEnd"/>
      <w:r w:rsidRPr="00721295">
        <w:rPr>
          <w:rFonts w:ascii="Arial" w:eastAsia="Times New Roman" w:hAnsi="Arial" w:cs="Arial"/>
          <w:spacing w:val="5"/>
          <w:sz w:val="24"/>
          <w:szCs w:val="24"/>
          <w:lang w:eastAsia="nb-NO"/>
        </w:rPr>
        <w:t>: Gleden ved å ikke forstå, verdien av å fylles med undring.</w:t>
      </w:r>
    </w:p>
    <w:p w14:paraId="64BFA421" w14:textId="77777777" w:rsidR="00721295" w:rsidRPr="00721295" w:rsidRDefault="00721295" w:rsidP="00721295">
      <w:pPr>
        <w:spacing w:before="100" w:beforeAutospacing="1" w:after="100" w:afterAutospacing="1" w:line="386" w:lineRule="atLeast"/>
        <w:rPr>
          <w:rFonts w:ascii="Arial" w:eastAsia="Times New Roman" w:hAnsi="Arial" w:cs="Arial"/>
          <w:spacing w:val="5"/>
          <w:sz w:val="24"/>
          <w:szCs w:val="24"/>
          <w:lang w:eastAsia="nb-NO"/>
        </w:rPr>
      </w:pPr>
    </w:p>
    <w:p w14:paraId="61315297" w14:textId="77777777" w:rsidR="00721295" w:rsidRDefault="00721295" w:rsidP="00721295">
      <w:pPr>
        <w:pStyle w:val="defaultstyledtext-xb1qmn-0"/>
        <w:spacing w:line="386" w:lineRule="atLeast"/>
        <w:rPr>
          <w:rFonts w:ascii="Arial" w:hAnsi="Arial" w:cs="Arial"/>
          <w:color w:val="191919"/>
          <w:spacing w:val="5"/>
        </w:rPr>
      </w:pPr>
    </w:p>
    <w:p w14:paraId="54C90B56" w14:textId="3FC4D159" w:rsidR="00721295" w:rsidRDefault="00721295">
      <w:pPr>
        <w:rPr>
          <w:rFonts w:ascii="BreveSansText-Book" w:hAnsi="BreveSansText-Book"/>
          <w:color w:val="555657"/>
          <w:sz w:val="26"/>
          <w:szCs w:val="26"/>
        </w:rPr>
      </w:pPr>
    </w:p>
    <w:p w14:paraId="7CA02017" w14:textId="77777777" w:rsidR="00721295" w:rsidRDefault="00721295"/>
    <w:sectPr w:rsidR="007212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eveSansText-Book">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295"/>
    <w:rsid w:val="00721295"/>
    <w:rsid w:val="00FB588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D8823"/>
  <w15:chartTrackingRefBased/>
  <w15:docId w15:val="{E7EC83ED-63EA-43B4-B742-D2AB9DC7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7212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link w:val="Overskrift2Tegn"/>
    <w:uiPriority w:val="9"/>
    <w:qFormat/>
    <w:rsid w:val="00721295"/>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21295"/>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721295"/>
    <w:rPr>
      <w:rFonts w:ascii="Times New Roman" w:eastAsia="Times New Roman" w:hAnsi="Times New Roman" w:cs="Times New Roman"/>
      <w:b/>
      <w:bCs/>
      <w:sz w:val="36"/>
      <w:szCs w:val="36"/>
      <w:lang w:eastAsia="nb-NO"/>
    </w:rPr>
  </w:style>
  <w:style w:type="character" w:styleId="Hyperkobling">
    <w:name w:val="Hyperlink"/>
    <w:basedOn w:val="Standardskriftforavsnitt"/>
    <w:uiPriority w:val="99"/>
    <w:semiHidden/>
    <w:unhideWhenUsed/>
    <w:rsid w:val="00721295"/>
    <w:rPr>
      <w:color w:val="0000FF"/>
      <w:u w:val="single"/>
    </w:rPr>
  </w:style>
  <w:style w:type="paragraph" w:customStyle="1" w:styleId="defaultstyledtext-xb1qmn-0">
    <w:name w:val="default__styledtext-xb1qmn-0"/>
    <w:basedOn w:val="Normal"/>
    <w:rsid w:val="00721295"/>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imagemetadatametadataparagraph-sc-1gn0vty-0">
    <w:name w:val="imagemetadata__metadataparagraph-sc-1gn0vty-0"/>
    <w:basedOn w:val="Normal"/>
    <w:rsid w:val="00721295"/>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22486">
      <w:bodyDiv w:val="1"/>
      <w:marLeft w:val="0"/>
      <w:marRight w:val="0"/>
      <w:marTop w:val="0"/>
      <w:marBottom w:val="0"/>
      <w:divBdr>
        <w:top w:val="none" w:sz="0" w:space="0" w:color="auto"/>
        <w:left w:val="none" w:sz="0" w:space="0" w:color="auto"/>
        <w:bottom w:val="none" w:sz="0" w:space="0" w:color="auto"/>
        <w:right w:val="none" w:sz="0" w:space="0" w:color="auto"/>
      </w:divBdr>
    </w:div>
    <w:div w:id="677543581">
      <w:bodyDiv w:val="1"/>
      <w:marLeft w:val="0"/>
      <w:marRight w:val="0"/>
      <w:marTop w:val="0"/>
      <w:marBottom w:val="0"/>
      <w:divBdr>
        <w:top w:val="none" w:sz="0" w:space="0" w:color="auto"/>
        <w:left w:val="none" w:sz="0" w:space="0" w:color="auto"/>
        <w:bottom w:val="none" w:sz="0" w:space="0" w:color="auto"/>
        <w:right w:val="none" w:sz="0" w:space="0" w:color="auto"/>
      </w:divBdr>
    </w:div>
    <w:div w:id="840119785">
      <w:bodyDiv w:val="1"/>
      <w:marLeft w:val="0"/>
      <w:marRight w:val="0"/>
      <w:marTop w:val="0"/>
      <w:marBottom w:val="0"/>
      <w:divBdr>
        <w:top w:val="none" w:sz="0" w:space="0" w:color="auto"/>
        <w:left w:val="none" w:sz="0" w:space="0" w:color="auto"/>
        <w:bottom w:val="none" w:sz="0" w:space="0" w:color="auto"/>
        <w:right w:val="none" w:sz="0" w:space="0" w:color="auto"/>
      </w:divBdr>
    </w:div>
    <w:div w:id="1636907803">
      <w:bodyDiv w:val="1"/>
      <w:marLeft w:val="0"/>
      <w:marRight w:val="0"/>
      <w:marTop w:val="0"/>
      <w:marBottom w:val="0"/>
      <w:divBdr>
        <w:top w:val="none" w:sz="0" w:space="0" w:color="auto"/>
        <w:left w:val="none" w:sz="0" w:space="0" w:color="auto"/>
        <w:bottom w:val="none" w:sz="0" w:space="0" w:color="auto"/>
        <w:right w:val="none" w:sz="0" w:space="0" w:color="auto"/>
      </w:divBdr>
    </w:div>
    <w:div w:id="2048406616">
      <w:bodyDiv w:val="1"/>
      <w:marLeft w:val="0"/>
      <w:marRight w:val="0"/>
      <w:marTop w:val="0"/>
      <w:marBottom w:val="0"/>
      <w:divBdr>
        <w:top w:val="none" w:sz="0" w:space="0" w:color="auto"/>
        <w:left w:val="none" w:sz="0" w:space="0" w:color="auto"/>
        <w:bottom w:val="none" w:sz="0" w:space="0" w:color="auto"/>
        <w:right w:val="none" w:sz="0" w:space="0" w:color="auto"/>
      </w:divBdr>
      <w:divsChild>
        <w:div w:id="2041513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vl.no/kultur/anmeldelse/2011/09/12/modig-maur-pa-leting-etter-abraha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740</Words>
  <Characters>3925</Characters>
  <Application>Microsoft Office Word</Application>
  <DocSecurity>0</DocSecurity>
  <Lines>32</Lines>
  <Paragraphs>9</Paragraphs>
  <ScaleCrop>false</ScaleCrop>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Gilbu</dc:creator>
  <cp:keywords/>
  <dc:description/>
  <cp:lastModifiedBy>Kathrine Gilbu</cp:lastModifiedBy>
  <cp:revision>1</cp:revision>
  <dcterms:created xsi:type="dcterms:W3CDTF">2021-11-15T16:38:00Z</dcterms:created>
  <dcterms:modified xsi:type="dcterms:W3CDTF">2021-11-15T16:42:00Z</dcterms:modified>
</cp:coreProperties>
</file>